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184" w:rsidRPr="00581184" w:rsidRDefault="00581184" w:rsidP="00581184">
      <w:pPr>
        <w:pStyle w:val="Header"/>
        <w:tabs>
          <w:tab w:val="center" w:pos="4153"/>
          <w:tab w:val="right" w:pos="9639"/>
        </w:tabs>
        <w:rPr>
          <w:b/>
          <w:bCs/>
          <w:sz w:val="22"/>
        </w:rPr>
      </w:pPr>
      <w:r w:rsidRPr="00581184">
        <w:rPr>
          <w:b/>
          <w:bCs/>
          <w:sz w:val="22"/>
        </w:rPr>
        <w:t>3GPP TSG SA WG3 (Security) Meeting #79</w:t>
      </w:r>
      <w:r w:rsidRPr="00581184">
        <w:rPr>
          <w:b/>
          <w:bCs/>
          <w:sz w:val="22"/>
        </w:rPr>
        <w:tab/>
        <w:t>S3-15</w:t>
      </w:r>
      <w:r>
        <w:rPr>
          <w:b/>
          <w:bCs/>
          <w:sz w:val="22"/>
        </w:rPr>
        <w:t>1217</w:t>
      </w:r>
    </w:p>
    <w:p w:rsidR="00581184" w:rsidRDefault="00581184" w:rsidP="00581184">
      <w:pPr>
        <w:pStyle w:val="Header"/>
        <w:tabs>
          <w:tab w:val="center" w:pos="4153"/>
          <w:tab w:val="right" w:pos="9639"/>
        </w:tabs>
        <w:rPr>
          <w:bCs/>
          <w:sz w:val="22"/>
        </w:rPr>
      </w:pPr>
      <w:r w:rsidRPr="00581184">
        <w:rPr>
          <w:b/>
          <w:bCs/>
          <w:sz w:val="22"/>
        </w:rPr>
        <w:t>20-24 April 2015 Nanjing(China)</w:t>
      </w:r>
      <w:r>
        <w:rPr>
          <w:bCs/>
          <w:sz w:val="22"/>
        </w:rPr>
        <w:tab/>
      </w:r>
      <w:r>
        <w:rPr>
          <w:bCs/>
          <w:sz w:val="22"/>
        </w:rPr>
        <w:tab/>
      </w:r>
    </w:p>
    <w:p w:rsidR="00581184" w:rsidRDefault="00581184" w:rsidP="00581184">
      <w:pPr>
        <w:keepNext/>
        <w:pBdr>
          <w:bottom w:val="single" w:sz="4" w:space="1" w:color="auto"/>
        </w:pBdr>
        <w:tabs>
          <w:tab w:val="right" w:pos="9639"/>
        </w:tabs>
        <w:outlineLvl w:val="0"/>
        <w:rPr>
          <w:b/>
        </w:rPr>
      </w:pPr>
      <w:r>
        <w:rPr>
          <w:b/>
          <w:sz w:val="24"/>
        </w:rPr>
        <w:tab/>
      </w:r>
    </w:p>
    <w:p w:rsidR="00581184" w:rsidRDefault="00581184" w:rsidP="00581184">
      <w:pPr>
        <w:ind w:left="2127" w:hanging="2127"/>
        <w:rPr>
          <w:rFonts w:eastAsia="MS Mincho"/>
          <w:b/>
          <w:lang w:eastAsia="ja-JP"/>
        </w:rPr>
      </w:pPr>
      <w:r>
        <w:rPr>
          <w:rFonts w:eastAsia="MS Mincho"/>
          <w:b/>
          <w:lang w:eastAsia="ja-JP"/>
        </w:rPr>
        <w:t>Source:</w:t>
      </w:r>
      <w:r>
        <w:rPr>
          <w:rFonts w:eastAsia="MS Mincho"/>
          <w:b/>
          <w:lang w:eastAsia="ja-JP"/>
        </w:rPr>
        <w:tab/>
        <w:t>GSMA NG</w:t>
      </w:r>
    </w:p>
    <w:p w:rsidR="00581184" w:rsidRDefault="00581184" w:rsidP="00581184">
      <w:pPr>
        <w:ind w:left="2127" w:hanging="2127"/>
        <w:rPr>
          <w:rFonts w:eastAsia="MS Mincho"/>
          <w:b/>
          <w:lang w:eastAsia="ja-JP"/>
        </w:rPr>
      </w:pPr>
      <w:r>
        <w:rPr>
          <w:rFonts w:eastAsia="MS Mincho"/>
          <w:b/>
          <w:lang w:eastAsia="ja-JP"/>
        </w:rPr>
        <w:t>Title:</w:t>
      </w:r>
      <w:r>
        <w:rPr>
          <w:rFonts w:eastAsia="MS Mincho"/>
          <w:b/>
          <w:lang w:eastAsia="ja-JP"/>
        </w:rPr>
        <w:tab/>
        <w:t xml:space="preserve">Reply </w:t>
      </w:r>
      <w:r w:rsidRPr="00581184">
        <w:rPr>
          <w:b/>
          <w:lang w:val="en-US" w:eastAsia="ja-JP"/>
        </w:rPr>
        <w:t xml:space="preserve">LS on </w:t>
      </w:r>
      <w:r w:rsidRPr="00581184">
        <w:rPr>
          <w:rFonts w:hint="eastAsia"/>
          <w:b/>
          <w:lang w:val="en-US" w:eastAsia="ja-JP"/>
        </w:rPr>
        <w:t>VoLTE Roaming Architecture</w:t>
      </w:r>
    </w:p>
    <w:p w:rsidR="00581184" w:rsidRDefault="00581184" w:rsidP="00581184">
      <w:pPr>
        <w:ind w:left="2127" w:hanging="2127"/>
      </w:pPr>
      <w:r>
        <w:rPr>
          <w:rFonts w:eastAsia="MS Mincho"/>
          <w:b/>
          <w:lang w:eastAsia="ja-JP"/>
        </w:rPr>
        <w:t>Document for:</w:t>
      </w:r>
      <w:r>
        <w:rPr>
          <w:rFonts w:eastAsia="MS Mincho"/>
          <w:b/>
          <w:lang w:eastAsia="ja-JP"/>
        </w:rPr>
        <w:tab/>
        <w:t xml:space="preserve"> Discussion / Information</w:t>
      </w:r>
    </w:p>
    <w:p w:rsidR="00581184" w:rsidRDefault="00581184" w:rsidP="00AD50BF">
      <w:pPr>
        <w:pStyle w:val="Header"/>
        <w:tabs>
          <w:tab w:val="right" w:pos="9356"/>
        </w:tabs>
        <w:jc w:val="center"/>
      </w:pPr>
    </w:p>
    <w:p w:rsidR="00824B7B" w:rsidRDefault="00BF493E" w:rsidP="00AD50BF">
      <w:pPr>
        <w:pStyle w:val="Header"/>
        <w:tabs>
          <w:tab w:val="right" w:pos="9356"/>
        </w:tabs>
        <w:jc w:val="center"/>
      </w:pPr>
      <w:r>
        <w:rPr>
          <w:noProof/>
          <w:lang w:val="en-US" w:eastAsia="en-US"/>
        </w:rPr>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581184">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lastRenderedPageBreak/>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PCRF, P-CSCF, ATCF and ATGW are located in the HPLMN also when the UE is roaming in a VPLMN. In the S8HR 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2" o:title=""/>
          </v:shape>
          <o:OLEObject Type="Embed" ProgID="Visio.Drawing.11" ShapeID="_x0000_i1025" DrawAspect="Content" ObjectID="_1489925424" r:id="rId13"/>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w:t>
      </w:r>
      <w:r w:rsidRPr="00247AAF">
        <w:rPr>
          <w:rFonts w:eastAsia="Times New Roman"/>
          <w:lang w:eastAsia="ja-JP"/>
        </w:rPr>
        <w:lastRenderedPageBreak/>
        <w:t xml:space="preserve">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a/b/midcall</w:t>
      </w:r>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During the registration, the S-CSCF and TAS need to be made aware about the VPLMN identity e.g. for charging purposes and to enable the TAS to subsequently perform communication barring supplementary services. This information could be retrieved by the P-CSCF via enhanced PCC Netloc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lastRenderedPageBreak/>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581184" w:rsidRDefault="008A6ABB" w:rsidP="008A6ABB">
      <w:pPr>
        <w:pStyle w:val="NormalParagraph"/>
        <w:jc w:val="both"/>
        <w:rPr>
          <w:rFonts w:eastAsia="MS Mincho"/>
          <w:b/>
          <w:u w:val="single"/>
          <w:lang w:val="fr-FR" w:eastAsia="ja-JP"/>
        </w:rPr>
      </w:pPr>
      <w:r w:rsidRPr="00581184">
        <w:rPr>
          <w:rFonts w:eastAsia="MS Mincho"/>
          <w:b/>
          <w:u w:val="single"/>
          <w:lang w:val="fr-FR" w:eastAsia="ja-JP"/>
        </w:rPr>
        <w:t>ACTION (to 3GPP SA</w:t>
      </w:r>
      <w:r w:rsidRPr="00581184">
        <w:rPr>
          <w:rFonts w:eastAsia="MS Mincho" w:hint="eastAsia"/>
          <w:b/>
          <w:u w:val="single"/>
          <w:lang w:val="fr-FR" w:eastAsia="ja-JP"/>
        </w:rPr>
        <w:t>3, SA3-LI</w:t>
      </w:r>
      <w:r w:rsidRPr="00581184">
        <w:rPr>
          <w:rFonts w:eastAsia="MS Mincho"/>
          <w:b/>
          <w:u w:val="single"/>
          <w:lang w:val="fr-FR"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footerReference w:type="default" r:id="rId14"/>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B29" w:rsidRDefault="00324B29">
      <w:r>
        <w:separator/>
      </w:r>
    </w:p>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endnote>
  <w:endnote w:type="continuationSeparator" w:id="0">
    <w:p w:rsidR="00324B29" w:rsidRDefault="00324B29">
      <w:r>
        <w:continuationSeparator/>
      </w:r>
    </w:p>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B29" w:rsidRDefault="00324B29">
      <w:r>
        <w:separator/>
      </w:r>
    </w:p>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footnote>
  <w:footnote w:type="continuationSeparator" w:id="0">
    <w:p w:rsidR="00324B29" w:rsidRDefault="00324B29">
      <w:r>
        <w:continuationSeparator/>
      </w:r>
    </w:p>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p w:rsidR="00324B29" w:rsidRDefault="00324B2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1024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4FFE"/>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B29"/>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77D9F"/>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066F"/>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1184"/>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A7223"/>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uiPriority="0"/>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51" Type="http://schemas.microsoft.com/office/2007/relationships/stylesWithEffects" Target="stylesWithEffects.xml"/><Relationship Id="rId3" Type="http://schemas.openxmlformats.org/officeDocument/2006/relationships/customXml" Target="../customXml/item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49"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1112</Words>
  <Characters>6345</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Mirko</cp:lastModifiedBy>
  <cp:revision>2</cp:revision>
  <cp:lastPrinted>2006-09-14T07:39:00Z</cp:lastPrinted>
  <dcterms:created xsi:type="dcterms:W3CDTF">2015-04-07T13:24:00Z</dcterms:created>
  <dcterms:modified xsi:type="dcterms:W3CDTF">2015-04-07T13:24:00Z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